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50" w:rsidRDefault="00FD1AC9" w:rsidP="00D55650">
      <w:pPr>
        <w:spacing w:line="23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5</w:t>
      </w:r>
      <w:bookmarkStart w:id="0" w:name="_GoBack"/>
      <w:bookmarkEnd w:id="0"/>
      <w:r w:rsidR="00D55650" w:rsidRPr="00D55650">
        <w:rPr>
          <w:rFonts w:ascii="Arial" w:eastAsia="Arial" w:hAnsi="Arial" w:cs="Arial"/>
          <w:b/>
          <w:sz w:val="20"/>
          <w:szCs w:val="20"/>
        </w:rPr>
        <w:t xml:space="preserve"> AUTORIZACI</w:t>
      </w:r>
      <w:r w:rsidR="00D55650">
        <w:rPr>
          <w:rFonts w:ascii="Arial" w:eastAsia="Arial" w:hAnsi="Arial" w:cs="Arial"/>
          <w:b/>
          <w:sz w:val="20"/>
          <w:szCs w:val="20"/>
        </w:rPr>
        <w:t>ÓN CONSULTA CENTRALES DE RIESGO</w:t>
      </w:r>
    </w:p>
    <w:p w:rsidR="00D55650" w:rsidRDefault="00D55650" w:rsidP="00D55650">
      <w:pPr>
        <w:spacing w:line="239" w:lineRule="auto"/>
        <w:jc w:val="center"/>
        <w:rPr>
          <w:rFonts w:ascii="Arial" w:eastAsia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39" w:lineRule="auto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Yo, _________________________________________________________________</w:t>
      </w:r>
    </w:p>
    <w:p w:rsidR="00D55650" w:rsidRPr="00E67704" w:rsidRDefault="00D55650" w:rsidP="00D55650">
      <w:pPr>
        <w:spacing w:line="11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35" w:lineRule="auto"/>
        <w:jc w:val="both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Identificado como aparece al pie de mi firma, obrando en mi propio nombre y/o en representación de: _____________________________________________________</w:t>
      </w:r>
    </w:p>
    <w:p w:rsidR="00D55650" w:rsidRDefault="00D55650" w:rsidP="00D55650">
      <w:pPr>
        <w:spacing w:line="239" w:lineRule="auto"/>
        <w:jc w:val="both"/>
        <w:rPr>
          <w:rFonts w:ascii="Arial" w:eastAsia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39" w:lineRule="auto"/>
        <w:jc w:val="both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Autorizo expresa e irrevocablemente a FIDUCOLDEX, libre y voluntariamente, para que reporte, consulte y divulgue a la Asociación Bancaria y de Entidades Financieras de Colombia ASOBANCARIA, o a cualquier otro operador y/o fuente de información legalmente establecido, toda la información referente a mi comportamiento como cliente que se relacione con el nacimiento, ejecución, modificación, liquidación y/o extinción de las obligaciones que se deriven del presente contrato, en cualquier tiempo, y que podrá reflejarse en las bases de datos de la CIFIN o de cualquier otro operador y/o fuente de información legalmente establecido. La permanencia de la información estará sujeta a los principios, términos y condiciones consagrados en la ley 1266 de 2008 y demás normas que lo modifiquen, aclaren o reglamenten. Así mismo, autorizo, expresa e irrevocablemente a FIDUCOLDEX S.A. para que consulte toda la información financiera, crediticia, comercial, de servicios y la proveniente de otros países, atinente a mis relaciones comerciales que tenga con el Sistema Financiero, comercial y de servicios, o de cualquier sector, tanto en Colombia como en el Exterior, en cualquier tiempo.</w:t>
      </w:r>
    </w:p>
    <w:p w:rsidR="00D55650" w:rsidRPr="00E67704" w:rsidRDefault="00D55650" w:rsidP="00D55650">
      <w:pPr>
        <w:spacing w:line="239" w:lineRule="auto"/>
        <w:jc w:val="both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b/>
          <w:sz w:val="16"/>
          <w:szCs w:val="16"/>
        </w:rPr>
        <w:t>PARÁGRAFO:</w:t>
      </w:r>
      <w:r w:rsidRPr="00E67704">
        <w:rPr>
          <w:rFonts w:ascii="Arial" w:eastAsia="Arial" w:hAnsi="Arial" w:cs="Arial"/>
          <w:sz w:val="16"/>
          <w:szCs w:val="16"/>
        </w:rPr>
        <w:t xml:space="preserve"> La presente autorización se extiende para que FIDUCOLDEX pueda compartir información con terceros públicos o privados, bien sea que éstos ostenten la condición de fuentes de información, operadores de información o usuarios, con quienes EL CLIENTE tenga vínculos jurídicos de cualquier naturaleza, todo conforme a lo establecido en las normas legales vigentes dentro del marco del Sistema de Administración de Riesgos de Lavado de Activos y Financiación al Terrorismo SARLAFT de FIDUCOLDEX S.A.</w:t>
      </w: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</w:p>
    <w:p w:rsidR="00D55650" w:rsidRDefault="00D55650" w:rsidP="00D55650">
      <w:pPr>
        <w:spacing w:line="235" w:lineRule="auto"/>
        <w:ind w:right="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Huella Dactilar (Índice </w:t>
      </w:r>
      <w:r w:rsidRPr="00E67704">
        <w:rPr>
          <w:rFonts w:ascii="Arial" w:eastAsia="Arial" w:hAnsi="Arial" w:cs="Arial"/>
          <w:sz w:val="16"/>
          <w:szCs w:val="16"/>
        </w:rPr>
        <w:t>derecho)</w:t>
      </w: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  <w:lang w:val="es-ES"/>
        </w:rPr>
        <w:drawing>
          <wp:anchor distT="0" distB="0" distL="114300" distR="114300" simplePos="0" relativeHeight="251659264" behindDoc="1" locked="0" layoutInCell="0" allowOverlap="1" wp14:anchorId="5C9552CA" wp14:editId="6795E998">
            <wp:simplePos x="0" y="0"/>
            <wp:positionH relativeFrom="column">
              <wp:posOffset>-55245</wp:posOffset>
            </wp:positionH>
            <wp:positionV relativeFrom="paragraph">
              <wp:posOffset>94615</wp:posOffset>
            </wp:positionV>
            <wp:extent cx="5873750" cy="227203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227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35" w:lineRule="auto"/>
        <w:ind w:right="7180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369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0" w:lineRule="atLeast"/>
        <w:ind w:left="2840"/>
        <w:rPr>
          <w:rFonts w:ascii="Arial" w:eastAsia="Arial" w:hAnsi="Arial" w:cs="Arial"/>
          <w:b/>
          <w:sz w:val="16"/>
          <w:szCs w:val="16"/>
        </w:rPr>
      </w:pPr>
      <w:r w:rsidRPr="00E67704">
        <w:rPr>
          <w:rFonts w:ascii="Arial" w:eastAsia="Arial" w:hAnsi="Arial" w:cs="Arial"/>
          <w:b/>
          <w:sz w:val="16"/>
          <w:szCs w:val="16"/>
        </w:rPr>
        <w:t>REGISTRO DE HUELLA DACTILAR</w:t>
      </w:r>
    </w:p>
    <w:p w:rsidR="00D55650" w:rsidRPr="00E67704" w:rsidRDefault="00D55650" w:rsidP="00D55650">
      <w:pPr>
        <w:spacing w:line="1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0" w:lineRule="atLeast"/>
        <w:ind w:left="2840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Firma y documento del Representante</w:t>
      </w:r>
    </w:p>
    <w:p w:rsidR="00D55650" w:rsidRPr="00E67704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Huella Dactilar (Índice derecho)</w:t>
      </w:r>
    </w:p>
    <w:p w:rsidR="00D55650" w:rsidRPr="006C1FD4" w:rsidRDefault="00D55650" w:rsidP="00D55650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E67704">
        <w:rPr>
          <w:rFonts w:ascii="Arial" w:eastAsia="Arial" w:hAnsi="Arial" w:cs="Arial"/>
          <w:sz w:val="16"/>
          <w:szCs w:val="16"/>
        </w:rPr>
        <w:t xml:space="preserve">Ciudad y </w:t>
      </w:r>
      <w:proofErr w:type="gramStart"/>
      <w:r w:rsidRPr="00E67704">
        <w:rPr>
          <w:rFonts w:ascii="Arial" w:eastAsia="Arial" w:hAnsi="Arial" w:cs="Arial"/>
          <w:sz w:val="16"/>
          <w:szCs w:val="16"/>
        </w:rPr>
        <w:t>Fecha:_</w:t>
      </w:r>
      <w:proofErr w:type="gramEnd"/>
      <w:r w:rsidRPr="00E67704">
        <w:rPr>
          <w:rFonts w:ascii="Arial" w:eastAsia="Arial" w:hAnsi="Arial" w:cs="Arial"/>
          <w:sz w:val="16"/>
          <w:szCs w:val="16"/>
        </w:rPr>
        <w:t>_____________________________________________________</w:t>
      </w:r>
    </w:p>
    <w:p w:rsidR="00D55650" w:rsidRPr="006C1FD4" w:rsidRDefault="00D55650" w:rsidP="00D55650">
      <w:pPr>
        <w:spacing w:line="262" w:lineRule="exact"/>
        <w:rPr>
          <w:rFonts w:ascii="Arial" w:hAnsi="Arial" w:cs="Arial"/>
          <w:sz w:val="20"/>
          <w:szCs w:val="20"/>
        </w:rPr>
      </w:pPr>
    </w:p>
    <w:p w:rsidR="00D55650" w:rsidRDefault="00D55650" w:rsidP="00D55650">
      <w:pPr>
        <w:spacing w:line="235" w:lineRule="auto"/>
        <w:rPr>
          <w:rFonts w:ascii="Arial" w:eastAsia="Arial" w:hAnsi="Arial" w:cs="Arial"/>
          <w:b/>
          <w:i/>
          <w:sz w:val="20"/>
          <w:szCs w:val="20"/>
        </w:rPr>
      </w:pPr>
    </w:p>
    <w:p w:rsidR="00D55650" w:rsidRDefault="00D55650" w:rsidP="00D55650">
      <w:pPr>
        <w:spacing w:line="235" w:lineRule="auto"/>
        <w:rPr>
          <w:rFonts w:ascii="Arial" w:eastAsia="Arial" w:hAnsi="Arial" w:cs="Arial"/>
          <w:b/>
          <w:i/>
          <w:sz w:val="20"/>
          <w:szCs w:val="20"/>
        </w:rPr>
      </w:pPr>
    </w:p>
    <w:p w:rsidR="00D55650" w:rsidRDefault="00D55650" w:rsidP="00D55650">
      <w:pPr>
        <w:spacing w:line="235" w:lineRule="auto"/>
        <w:rPr>
          <w:rFonts w:ascii="Arial" w:eastAsia="Arial" w:hAnsi="Arial" w:cs="Arial"/>
          <w:b/>
          <w:i/>
          <w:sz w:val="20"/>
          <w:szCs w:val="20"/>
        </w:rPr>
      </w:pPr>
    </w:p>
    <w:p w:rsidR="00D55650" w:rsidRPr="006C1FD4" w:rsidRDefault="00621974" w:rsidP="00D55650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  <w:r w:rsidRPr="00621974">
        <w:rPr>
          <w:rFonts w:ascii="Arial" w:eastAsia="Arial" w:hAnsi="Arial" w:cs="Arial"/>
          <w:b/>
          <w:i/>
          <w:sz w:val="20"/>
          <w:szCs w:val="20"/>
        </w:rPr>
        <w:t>Quien suministre información que no corresponda a la realidad incurre en el delito de falsedad en documento privado. Art. 289 – 290 del C.P.</w:t>
      </w:r>
    </w:p>
    <w:p w:rsidR="00D55650" w:rsidRPr="006C1FD4" w:rsidRDefault="00D55650" w:rsidP="00D55650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</w:p>
    <w:p w:rsidR="00934BFE" w:rsidRDefault="00FD1AC9"/>
    <w:sectPr w:rsidR="00934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50"/>
    <w:rsid w:val="00621974"/>
    <w:rsid w:val="00662D63"/>
    <w:rsid w:val="00D55650"/>
    <w:rsid w:val="00F84422"/>
    <w:rsid w:val="00FD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BC4C"/>
  <w15:docId w15:val="{8A35A6CC-E493-4917-8D6B-A4B18EFA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Nelly Castelblanco</dc:creator>
  <cp:lastModifiedBy>Catalina Andrea Suarez Romero</cp:lastModifiedBy>
  <cp:revision>2</cp:revision>
  <dcterms:created xsi:type="dcterms:W3CDTF">2017-10-09T15:22:00Z</dcterms:created>
  <dcterms:modified xsi:type="dcterms:W3CDTF">2017-10-09T15:22:00Z</dcterms:modified>
</cp:coreProperties>
</file>