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390E" w14:textId="183B092C" w:rsidR="00082455" w:rsidRDefault="00082455" w:rsidP="00082455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ANEXO </w:t>
      </w:r>
      <w:r w:rsidR="00C702D9">
        <w:rPr>
          <w:b/>
          <w:bCs/>
          <w:lang w:val="es-MX"/>
        </w:rPr>
        <w:t>No.</w:t>
      </w:r>
      <w:r w:rsidR="000B3D0A">
        <w:rPr>
          <w:b/>
          <w:bCs/>
          <w:lang w:val="es-MX"/>
        </w:rPr>
        <w:t xml:space="preserve"> </w:t>
      </w:r>
      <w:r w:rsidR="001364C3">
        <w:rPr>
          <w:b/>
          <w:bCs/>
          <w:lang w:val="es-MX"/>
        </w:rPr>
        <w:t>4</w:t>
      </w:r>
      <w:r w:rsidR="000B3D0A">
        <w:rPr>
          <w:b/>
          <w:bCs/>
          <w:lang w:val="es-MX"/>
        </w:rPr>
        <w:t xml:space="preserve"> ACEPTACIÓN</w:t>
      </w:r>
      <w:r>
        <w:rPr>
          <w:b/>
          <w:bCs/>
          <w:lang w:val="es-MX"/>
        </w:rPr>
        <w:t xml:space="preserve"> DE ANS</w:t>
      </w:r>
      <w:r w:rsidR="006C1A56">
        <w:rPr>
          <w:b/>
          <w:bCs/>
          <w:lang w:val="es-MX"/>
        </w:rPr>
        <w:t xml:space="preserve"> </w:t>
      </w:r>
    </w:p>
    <w:p w14:paraId="74C3FD73" w14:textId="0D64CD0A" w:rsidR="008A3514" w:rsidRPr="00082455" w:rsidRDefault="00082455" w:rsidP="00082455">
      <w:pPr>
        <w:jc w:val="center"/>
        <w:rPr>
          <w:b/>
          <w:bCs/>
          <w:lang w:val="es-MX"/>
        </w:rPr>
      </w:pPr>
      <w:r w:rsidRPr="00082455">
        <w:rPr>
          <w:b/>
          <w:bCs/>
          <w:lang w:val="es-MX"/>
        </w:rPr>
        <w:t>ACUERDOS DE NIVEL</w:t>
      </w:r>
      <w:r>
        <w:rPr>
          <w:b/>
          <w:bCs/>
          <w:lang w:val="es-MX"/>
        </w:rPr>
        <w:tab/>
      </w:r>
      <w:r w:rsidRPr="00082455">
        <w:rPr>
          <w:b/>
          <w:bCs/>
          <w:lang w:val="es-MX"/>
        </w:rPr>
        <w:t xml:space="preserve"> DE SERVICIOS (ANS)</w:t>
      </w:r>
      <w:r>
        <w:rPr>
          <w:b/>
          <w:bCs/>
          <w:lang w:val="es-MX"/>
        </w:rPr>
        <w:t xml:space="preserve"> </w:t>
      </w:r>
    </w:p>
    <w:p w14:paraId="4D99804E" w14:textId="4DDA4352" w:rsidR="006C1A56" w:rsidRPr="00185C62" w:rsidRDefault="00082455" w:rsidP="00082455">
      <w:pPr>
        <w:rPr>
          <w:rFonts w:ascii="Segoe UI Semilight" w:hAnsi="Segoe UI Semilight" w:cs="Segoe UI Semilight"/>
          <w:sz w:val="21"/>
          <w:szCs w:val="21"/>
          <w:lang w:val="es-MX"/>
        </w:rPr>
      </w:pPr>
      <w:r w:rsidRPr="00185C62">
        <w:rPr>
          <w:rFonts w:ascii="Segoe UI Semilight" w:hAnsi="Segoe UI Semilight" w:cs="Segoe UI Semilight"/>
          <w:sz w:val="21"/>
          <w:szCs w:val="21"/>
          <w:lang w:val="es-MX"/>
        </w:rPr>
        <w:t>El proponente debe cumplir con los siguientes ANS</w:t>
      </w:r>
      <w:r w:rsidR="006C1A56" w:rsidRPr="00185C62">
        <w:rPr>
          <w:rFonts w:ascii="Segoe UI Semilight" w:hAnsi="Segoe UI Semilight" w:cs="Segoe UI Semilight"/>
          <w:sz w:val="21"/>
          <w:szCs w:val="21"/>
          <w:lang w:val="es-MX"/>
        </w:rPr>
        <w:t xml:space="preserve"> con el fin de establecer los estándares de calidad, disponibilidad y responsabilidad del servicio prestado.</w:t>
      </w:r>
    </w:p>
    <w:p w14:paraId="51FB881D" w14:textId="59CC43B9" w:rsidR="006C1A56" w:rsidRPr="00185C62" w:rsidRDefault="006C1A56" w:rsidP="00082455">
      <w:pPr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Los incidentes críticos que impactan significativamente los sistemas informáticos de la entidad, los cuales soportan las bases de datos, no deben superar las dos horas de solución.</w:t>
      </w:r>
    </w:p>
    <w:tbl>
      <w:tblPr>
        <w:tblStyle w:val="Tablaconcuadrculaclara"/>
        <w:tblW w:w="7559" w:type="dxa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006C1A56" w:rsidRPr="00185C62" w14:paraId="64583766" w14:textId="77777777" w:rsidTr="006C1A56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  <w:noWrap/>
            <w:hideMark/>
          </w:tcPr>
          <w:p w14:paraId="49A0BF1E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  <w:t>Prioridad</w:t>
            </w:r>
          </w:p>
        </w:tc>
        <w:tc>
          <w:tcPr>
            <w:tcW w:w="3242" w:type="dxa"/>
            <w:shd w:val="clear" w:color="auto" w:fill="DAE9F7" w:themeFill="text2" w:themeFillTint="1A"/>
            <w:noWrap/>
            <w:hideMark/>
          </w:tcPr>
          <w:p w14:paraId="36D0CAB9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  <w:noWrap/>
            <w:hideMark/>
          </w:tcPr>
          <w:p w14:paraId="02FDF979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  <w:t>Tiempo de solución</w:t>
            </w:r>
          </w:p>
        </w:tc>
      </w:tr>
      <w:tr w:rsidR="006C1A56" w:rsidRPr="00185C62" w14:paraId="2A970907" w14:textId="77777777" w:rsidTr="005970E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275236D9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Urgente</w:t>
            </w:r>
          </w:p>
        </w:tc>
        <w:tc>
          <w:tcPr>
            <w:tcW w:w="3242" w:type="dxa"/>
            <w:noWrap/>
            <w:hideMark/>
          </w:tcPr>
          <w:p w14:paraId="180EF7CE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1 hora</w:t>
            </w:r>
          </w:p>
        </w:tc>
        <w:tc>
          <w:tcPr>
            <w:tcW w:w="2913" w:type="dxa"/>
            <w:noWrap/>
            <w:hideMark/>
          </w:tcPr>
          <w:p w14:paraId="11454C91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2 horas</w:t>
            </w:r>
          </w:p>
        </w:tc>
      </w:tr>
      <w:tr w:rsidR="006C1A56" w:rsidRPr="00185C62" w14:paraId="47B26ABE" w14:textId="77777777" w:rsidTr="005970E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7F422DC7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Alta</w:t>
            </w:r>
          </w:p>
        </w:tc>
        <w:tc>
          <w:tcPr>
            <w:tcW w:w="3242" w:type="dxa"/>
            <w:noWrap/>
            <w:hideMark/>
          </w:tcPr>
          <w:p w14:paraId="28E31C23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2 horas</w:t>
            </w:r>
          </w:p>
        </w:tc>
        <w:tc>
          <w:tcPr>
            <w:tcW w:w="2913" w:type="dxa"/>
            <w:noWrap/>
            <w:hideMark/>
          </w:tcPr>
          <w:p w14:paraId="2BBB3379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6 horas</w:t>
            </w:r>
          </w:p>
        </w:tc>
      </w:tr>
      <w:tr w:rsidR="006C1A56" w:rsidRPr="00185C62" w14:paraId="0B831DCD" w14:textId="77777777" w:rsidTr="005970E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22B5E74C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Media</w:t>
            </w:r>
          </w:p>
        </w:tc>
        <w:tc>
          <w:tcPr>
            <w:tcW w:w="3242" w:type="dxa"/>
            <w:noWrap/>
            <w:hideMark/>
          </w:tcPr>
          <w:p w14:paraId="37771425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6 horas</w:t>
            </w:r>
          </w:p>
        </w:tc>
        <w:tc>
          <w:tcPr>
            <w:tcW w:w="2913" w:type="dxa"/>
            <w:noWrap/>
            <w:hideMark/>
          </w:tcPr>
          <w:p w14:paraId="6E4C987E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12 horas</w:t>
            </w:r>
          </w:p>
        </w:tc>
      </w:tr>
      <w:tr w:rsidR="006C1A56" w:rsidRPr="00185C62" w14:paraId="4AB3A206" w14:textId="77777777" w:rsidTr="005970E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401AF70C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Baja</w:t>
            </w:r>
          </w:p>
        </w:tc>
        <w:tc>
          <w:tcPr>
            <w:tcW w:w="3242" w:type="dxa"/>
            <w:noWrap/>
            <w:hideMark/>
          </w:tcPr>
          <w:p w14:paraId="65845C53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8 horas</w:t>
            </w:r>
          </w:p>
        </w:tc>
        <w:tc>
          <w:tcPr>
            <w:tcW w:w="2913" w:type="dxa"/>
            <w:noWrap/>
            <w:hideMark/>
          </w:tcPr>
          <w:p w14:paraId="21D6DB9C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30 días</w:t>
            </w:r>
          </w:p>
        </w:tc>
      </w:tr>
    </w:tbl>
    <w:p w14:paraId="026E9F17" w14:textId="77777777" w:rsidR="006C1A56" w:rsidRPr="00185C62" w:rsidRDefault="006C1A56" w:rsidP="006C1A56">
      <w:pPr>
        <w:spacing w:after="0"/>
        <w:jc w:val="center"/>
        <w:rPr>
          <w:rFonts w:ascii="Segoe UI Semilight" w:hAnsi="Segoe UI Semilight" w:cs="Segoe UI Semilight"/>
          <w:b/>
          <w:bCs/>
          <w:sz w:val="21"/>
          <w:szCs w:val="21"/>
        </w:rPr>
      </w:pPr>
    </w:p>
    <w:p w14:paraId="25BEEDED" w14:textId="3D550A08" w:rsidR="006C1A56" w:rsidRPr="00185C62" w:rsidRDefault="006C1A56" w:rsidP="006C1A56">
      <w:pPr>
        <w:spacing w:after="0"/>
        <w:jc w:val="center"/>
        <w:rPr>
          <w:rFonts w:ascii="Segoe UI Semilight" w:hAnsi="Segoe UI Semilight" w:cs="Segoe UI Semilight"/>
          <w:b/>
          <w:bCs/>
          <w:sz w:val="21"/>
          <w:szCs w:val="21"/>
        </w:rPr>
      </w:pPr>
      <w:r w:rsidRPr="00185C62">
        <w:rPr>
          <w:rFonts w:ascii="Segoe UI Semilight" w:hAnsi="Segoe UI Semilight" w:cs="Segoe UI Semilight"/>
          <w:b/>
          <w:bCs/>
          <w:sz w:val="21"/>
          <w:szCs w:val="21"/>
        </w:rPr>
        <w:t>Impacto, Riesgo y Escalamiento</w:t>
      </w:r>
    </w:p>
    <w:p w14:paraId="28BA6D93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1"/>
          <w:szCs w:val="21"/>
        </w:rPr>
      </w:pPr>
      <w:r w:rsidRPr="00185C62">
        <w:rPr>
          <w:rFonts w:ascii="Segoe UI Semilight" w:hAnsi="Segoe UI Semilight" w:cs="Segoe UI Semilight"/>
          <w:b/>
          <w:bCs/>
          <w:sz w:val="21"/>
          <w:szCs w:val="21"/>
        </w:rPr>
        <w:t>Matriz de Riesgo:</w:t>
      </w:r>
    </w:p>
    <w:p w14:paraId="0EB96AFB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Constituye al control y su gestión, normalmente utilizada para identificar las actividades (procesos y productos) más importantes de la empresa, con el tipo y nivel de riesgos inherentes a estas actividades.</w:t>
      </w:r>
    </w:p>
    <w:p w14:paraId="183F9232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47"/>
        <w:gridCol w:w="4999"/>
      </w:tblGrid>
      <w:tr w:rsidR="006C1A56" w:rsidRPr="00185C62" w14:paraId="779472D0" w14:textId="77777777" w:rsidTr="006C1A5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066BFB4D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sz w:val="21"/>
                <w:szCs w:val="21"/>
                <w:lang w:eastAsia="es-CO"/>
              </w:rPr>
              <w:t>Matriz de Riesgo</w:t>
            </w:r>
          </w:p>
        </w:tc>
      </w:tr>
      <w:tr w:rsidR="006C1A56" w:rsidRPr="00185C62" w14:paraId="139CC2F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15059E76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bCs/>
                <w:sz w:val="21"/>
                <w:szCs w:val="21"/>
                <w:lang w:eastAsia="es-CO"/>
              </w:rPr>
              <w:t>Tiempo disponible hasta la resolución</w:t>
            </w:r>
          </w:p>
        </w:tc>
      </w:tr>
      <w:tr w:rsidR="006C1A56" w:rsidRPr="00185C62" w14:paraId="51B593D8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F3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Riesgo Alto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9D7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56CC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El servicio está totalmente detenido</w:t>
            </w:r>
          </w:p>
        </w:tc>
      </w:tr>
      <w:tr w:rsidR="006C1A56" w:rsidRPr="00185C62" w14:paraId="498CA53B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71A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Riesgo Medio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DED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F989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El servicio está parcialmente detenido</w:t>
            </w:r>
          </w:p>
        </w:tc>
      </w:tr>
      <w:tr w:rsidR="006C1A56" w:rsidRPr="00185C62" w14:paraId="081DDFE5" w14:textId="77777777" w:rsidTr="005970E3">
        <w:trPr>
          <w:trHeight w:val="315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592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Riesgo Bajo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369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D707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color w:val="000000"/>
                <w:sz w:val="21"/>
                <w:szCs w:val="21"/>
                <w:lang w:eastAsia="es-CO"/>
              </w:rPr>
              <w:t>El usuario puede trabajar</w:t>
            </w:r>
          </w:p>
        </w:tc>
      </w:tr>
    </w:tbl>
    <w:p w14:paraId="589FC6CD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p w14:paraId="4D28F7CA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1"/>
          <w:szCs w:val="21"/>
        </w:rPr>
      </w:pPr>
      <w:r w:rsidRPr="00185C62">
        <w:rPr>
          <w:rFonts w:ascii="Segoe UI Semilight" w:hAnsi="Segoe UI Semilight" w:cs="Segoe UI Semilight"/>
          <w:b/>
          <w:bCs/>
          <w:sz w:val="21"/>
          <w:szCs w:val="21"/>
        </w:rPr>
        <w:t>Matriz de Impacto:</w:t>
      </w:r>
    </w:p>
    <w:p w14:paraId="7D294B03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Presenta la asignación de la calificación del impacto del cambio, frente a otros servicios.</w:t>
      </w:r>
    </w:p>
    <w:p w14:paraId="342FB9C9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082"/>
        <w:gridCol w:w="4961"/>
      </w:tblGrid>
      <w:tr w:rsidR="006C1A56" w:rsidRPr="00185C62" w14:paraId="166225B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25F72C10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sz w:val="21"/>
                <w:szCs w:val="21"/>
                <w:lang w:eastAsia="es-CO"/>
              </w:rPr>
              <w:t>Matriz de Impacto</w:t>
            </w:r>
          </w:p>
        </w:tc>
      </w:tr>
      <w:tr w:rsidR="006C1A56" w:rsidRPr="00185C62" w14:paraId="7D017C07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4E4D0D3B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/>
                <w:sz w:val="21"/>
                <w:szCs w:val="21"/>
                <w:lang w:eastAsia="es-CO"/>
              </w:rPr>
              <w:t>Grado de severidad del impacto al negocio</w:t>
            </w:r>
          </w:p>
        </w:tc>
      </w:tr>
      <w:tr w:rsidR="006C1A56" w:rsidRPr="00185C62" w14:paraId="4D2C0830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1274" w14:textId="3634305C" w:rsidR="006C1A56" w:rsidRPr="00185C62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Impacto Alto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B3FF" w14:textId="4C06FE0A" w:rsidR="006C1A56" w:rsidRPr="00185C62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61EE5" w14:textId="70157987" w:rsidR="006C1A56" w:rsidRPr="00185C62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Afecta toda la entidad</w:t>
            </w:r>
          </w:p>
        </w:tc>
      </w:tr>
      <w:tr w:rsidR="006C1A56" w:rsidRPr="00185C62" w14:paraId="330528D7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00D7" w14:textId="06105EBD" w:rsidR="006C1A56" w:rsidRPr="00185C62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Impacto Medio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050E" w14:textId="0C142CC0" w:rsidR="006C1A56" w:rsidRPr="00185C62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2D8D5" w14:textId="589F5F03" w:rsidR="006C1A56" w:rsidRPr="00185C62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Afecta solo dependencias o grupos de usuarios</w:t>
            </w:r>
          </w:p>
        </w:tc>
      </w:tr>
      <w:tr w:rsidR="006C1A56" w:rsidRPr="00185C62" w14:paraId="5B57FD0C" w14:textId="77777777" w:rsidTr="005970E3">
        <w:trPr>
          <w:trHeight w:val="31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231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Cs/>
                <w:sz w:val="21"/>
                <w:szCs w:val="21"/>
                <w:lang w:eastAsia="es-CO"/>
              </w:rPr>
              <w:t>Impacto Bajo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395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Cs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F68C" w14:textId="77777777" w:rsidR="006C1A56" w:rsidRPr="00185C62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1"/>
                <w:szCs w:val="21"/>
                <w:lang w:eastAsia="es-CO"/>
              </w:rPr>
            </w:pPr>
            <w:r w:rsidRPr="00185C62">
              <w:rPr>
                <w:rFonts w:ascii="Segoe UI Semilight" w:eastAsia="Times New Roman" w:hAnsi="Segoe UI Semilight" w:cs="Segoe UI Semilight"/>
                <w:bCs/>
                <w:sz w:val="21"/>
                <w:szCs w:val="21"/>
                <w:lang w:eastAsia="es-CO"/>
              </w:rPr>
              <w:t>Afecta solo un usuario</w:t>
            </w:r>
          </w:p>
        </w:tc>
      </w:tr>
    </w:tbl>
    <w:p w14:paraId="09C350B2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p w14:paraId="20AD4FCA" w14:textId="24FB79F5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El proveedor deberá incluir la matriz de escalamiento con mínimo 4 niveles de escalamiento</w:t>
      </w:r>
    </w:p>
    <w:p w14:paraId="5CFCAD46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369"/>
        <w:gridCol w:w="2265"/>
        <w:gridCol w:w="1929"/>
      </w:tblGrid>
      <w:tr w:rsidR="006C1A56" w:rsidRPr="00185C62" w14:paraId="6CA04C9B" w14:textId="77777777" w:rsidTr="00E91C61">
        <w:tc>
          <w:tcPr>
            <w:tcW w:w="2265" w:type="dxa"/>
            <w:shd w:val="clear" w:color="auto" w:fill="DAE9F7" w:themeFill="text2" w:themeFillTint="1A"/>
          </w:tcPr>
          <w:p w14:paraId="6A4E4FDB" w14:textId="77777777" w:rsidR="006C1A56" w:rsidRPr="00185C62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Nivel de atención</w:t>
            </w:r>
          </w:p>
        </w:tc>
        <w:tc>
          <w:tcPr>
            <w:tcW w:w="2369" w:type="dxa"/>
            <w:shd w:val="clear" w:color="auto" w:fill="DAE9F7" w:themeFill="text2" w:themeFillTint="1A"/>
          </w:tcPr>
          <w:p w14:paraId="595A7F4A" w14:textId="77777777" w:rsidR="006C1A56" w:rsidRPr="00185C62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Alcance</w:t>
            </w:r>
          </w:p>
        </w:tc>
        <w:tc>
          <w:tcPr>
            <w:tcW w:w="2265" w:type="dxa"/>
            <w:shd w:val="clear" w:color="auto" w:fill="DAE9F7" w:themeFill="text2" w:themeFillTint="1A"/>
          </w:tcPr>
          <w:p w14:paraId="7FD227F3" w14:textId="77777777" w:rsidR="006C1A56" w:rsidRPr="00185C62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Línea de contacto</w:t>
            </w:r>
          </w:p>
        </w:tc>
        <w:tc>
          <w:tcPr>
            <w:tcW w:w="1929" w:type="dxa"/>
            <w:shd w:val="clear" w:color="auto" w:fill="DAE9F7" w:themeFill="text2" w:themeFillTint="1A"/>
          </w:tcPr>
          <w:p w14:paraId="3C538EF6" w14:textId="77777777" w:rsidR="006C1A56" w:rsidRPr="00185C62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Email de contacto</w:t>
            </w:r>
          </w:p>
        </w:tc>
      </w:tr>
      <w:tr w:rsidR="006C1A56" w:rsidRPr="00185C62" w14:paraId="58E2E439" w14:textId="77777777" w:rsidTr="005970E3">
        <w:tc>
          <w:tcPr>
            <w:tcW w:w="2265" w:type="dxa"/>
          </w:tcPr>
          <w:p w14:paraId="5CA7BCF5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 xml:space="preserve">Soporte </w:t>
            </w:r>
          </w:p>
        </w:tc>
        <w:tc>
          <w:tcPr>
            <w:tcW w:w="2369" w:type="dxa"/>
          </w:tcPr>
          <w:p w14:paraId="2A08FD83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Atención a solicitudes, o incidencias</w:t>
            </w:r>
          </w:p>
        </w:tc>
        <w:tc>
          <w:tcPr>
            <w:tcW w:w="2265" w:type="dxa"/>
          </w:tcPr>
          <w:p w14:paraId="35F263C1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  <w:tc>
          <w:tcPr>
            <w:tcW w:w="1929" w:type="dxa"/>
          </w:tcPr>
          <w:p w14:paraId="2EE9C2CC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</w:tr>
      <w:tr w:rsidR="006C1A56" w:rsidRPr="00185C62" w14:paraId="4543481F" w14:textId="77777777" w:rsidTr="005970E3">
        <w:tc>
          <w:tcPr>
            <w:tcW w:w="2265" w:type="dxa"/>
          </w:tcPr>
          <w:p w14:paraId="135A4FED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Líder de soporte</w:t>
            </w:r>
          </w:p>
        </w:tc>
        <w:tc>
          <w:tcPr>
            <w:tcW w:w="2369" w:type="dxa"/>
          </w:tcPr>
          <w:p w14:paraId="0AB8FC2F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 xml:space="preserve">Priorización ante no atención y seguimiento </w:t>
            </w:r>
          </w:p>
        </w:tc>
        <w:tc>
          <w:tcPr>
            <w:tcW w:w="2265" w:type="dxa"/>
          </w:tcPr>
          <w:p w14:paraId="75AF5CAE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3837599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</w:tr>
      <w:tr w:rsidR="006C1A56" w:rsidRPr="00185C62" w14:paraId="69A44570" w14:textId="77777777" w:rsidTr="005970E3">
        <w:tc>
          <w:tcPr>
            <w:tcW w:w="2265" w:type="dxa"/>
          </w:tcPr>
          <w:p w14:paraId="4132A96C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Líder de requerimientos o desarrollos</w:t>
            </w:r>
          </w:p>
        </w:tc>
        <w:tc>
          <w:tcPr>
            <w:tcW w:w="2369" w:type="dxa"/>
          </w:tcPr>
          <w:p w14:paraId="4F9A7E1C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Priorización ante no atención y seguimiento</w:t>
            </w:r>
          </w:p>
        </w:tc>
        <w:tc>
          <w:tcPr>
            <w:tcW w:w="2265" w:type="dxa"/>
          </w:tcPr>
          <w:p w14:paraId="74E4C4E5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7628566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</w:tr>
      <w:tr w:rsidR="006C1A56" w:rsidRPr="00185C62" w14:paraId="02B36205" w14:textId="77777777" w:rsidTr="005970E3">
        <w:tc>
          <w:tcPr>
            <w:tcW w:w="2265" w:type="dxa"/>
          </w:tcPr>
          <w:p w14:paraId="5E08BA0B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Gerente de cuenta</w:t>
            </w:r>
          </w:p>
        </w:tc>
        <w:tc>
          <w:tcPr>
            <w:tcW w:w="2369" w:type="dxa"/>
          </w:tcPr>
          <w:p w14:paraId="0FD62877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Escalamiento ante incumplimientos</w:t>
            </w:r>
          </w:p>
        </w:tc>
        <w:tc>
          <w:tcPr>
            <w:tcW w:w="2265" w:type="dxa"/>
          </w:tcPr>
          <w:p w14:paraId="25DB295C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3CE76E0" w14:textId="77777777" w:rsidR="006C1A56" w:rsidRPr="00185C62" w:rsidRDefault="006C1A56" w:rsidP="005970E3">
            <w:pPr>
              <w:jc w:val="both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</w:tr>
    </w:tbl>
    <w:p w14:paraId="0E58AD8C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p w14:paraId="6989C465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En caso de no cumplimiento de ANS el proveedor acepta y cumple la siguiente penalización mensual de cumplimiento en producción:</w:t>
      </w:r>
    </w:p>
    <w:p w14:paraId="0F381956" w14:textId="77777777" w:rsidR="00D47C16" w:rsidRPr="00185C62" w:rsidRDefault="00D47C1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</w:tblGrid>
      <w:tr w:rsidR="006C1A56" w:rsidRPr="00185C62" w14:paraId="701E310E" w14:textId="77777777" w:rsidTr="00E91C61">
        <w:trPr>
          <w:tblCellSpacing w:w="15" w:type="dxa"/>
        </w:trPr>
        <w:tc>
          <w:tcPr>
            <w:tcW w:w="2507" w:type="dxa"/>
            <w:shd w:val="clear" w:color="auto" w:fill="DAE9F7" w:themeFill="text2" w:themeFillTint="1A"/>
            <w:vAlign w:val="center"/>
            <w:hideMark/>
          </w:tcPr>
          <w:p w14:paraId="6DEE1C68" w14:textId="4E2EAFBF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 xml:space="preserve"> </w:t>
            </w: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62C4BCF6" w14:textId="1C9BC6A3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% de Penalización</w:t>
            </w:r>
          </w:p>
          <w:p w14:paraId="30921AE3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</w:p>
        </w:tc>
      </w:tr>
      <w:tr w:rsidR="006C1A56" w:rsidRPr="00185C62" w14:paraId="112C2B2E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5D56FEF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48341591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0</w:t>
            </w:r>
          </w:p>
        </w:tc>
      </w:tr>
      <w:tr w:rsidR="006C1A56" w:rsidRPr="00185C62" w14:paraId="3A822B3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6812C78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0493F09B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2%</w:t>
            </w:r>
          </w:p>
        </w:tc>
      </w:tr>
      <w:tr w:rsidR="006C1A56" w:rsidRPr="00185C62" w14:paraId="6903ECD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C0028B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172E5F1F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3%</w:t>
            </w:r>
          </w:p>
        </w:tc>
      </w:tr>
      <w:tr w:rsidR="006C1A56" w:rsidRPr="00185C62" w14:paraId="4FAA9C86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6A115D8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7CCFEC56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5%</w:t>
            </w:r>
          </w:p>
        </w:tc>
      </w:tr>
      <w:tr w:rsidR="006C1A56" w:rsidRPr="00185C62" w14:paraId="736930EA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F438F21" w14:textId="0AB20D5C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50% &lt;90%</w:t>
            </w:r>
          </w:p>
        </w:tc>
        <w:tc>
          <w:tcPr>
            <w:tcW w:w="1939" w:type="dxa"/>
            <w:vAlign w:val="center"/>
            <w:hideMark/>
          </w:tcPr>
          <w:p w14:paraId="3DD6C5A5" w14:textId="77777777" w:rsidR="006C1A56" w:rsidRPr="00185C62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10%</w:t>
            </w:r>
          </w:p>
        </w:tc>
      </w:tr>
    </w:tbl>
    <w:p w14:paraId="25868961" w14:textId="514B3B4C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 </w:t>
      </w:r>
    </w:p>
    <w:p w14:paraId="35511832" w14:textId="24C796FE" w:rsidR="006C1A56" w:rsidRPr="00185C62" w:rsidRDefault="00D47C1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P</w:t>
      </w:r>
      <w:r w:rsidR="006C1A56" w:rsidRPr="00185C62">
        <w:rPr>
          <w:rFonts w:ascii="Segoe UI Semilight" w:hAnsi="Segoe UI Semilight" w:cs="Segoe UI Semilight"/>
          <w:sz w:val="21"/>
          <w:szCs w:val="21"/>
        </w:rPr>
        <w:t>enalización en etapa de proyecto:</w:t>
      </w:r>
    </w:p>
    <w:p w14:paraId="7A1DDB35" w14:textId="77777777" w:rsidR="00D47C16" w:rsidRPr="00185C62" w:rsidRDefault="00D47C1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  <w:lang w:val="es-ES"/>
        </w:rPr>
      </w:pPr>
    </w:p>
    <w:p w14:paraId="15C017C2" w14:textId="1FA78ECC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  <w:lang w:val="es-ES"/>
        </w:rPr>
      </w:pPr>
      <w:r w:rsidRPr="00185C62">
        <w:rPr>
          <w:rFonts w:ascii="Segoe UI Semilight" w:hAnsi="Segoe UI Semilight" w:cs="Segoe UI Semilight"/>
          <w:sz w:val="21"/>
          <w:szCs w:val="21"/>
          <w:lang w:val="es-ES"/>
        </w:rPr>
        <w:t>Acorde a los h</w:t>
      </w:r>
      <w:r w:rsidRPr="00185C62">
        <w:rPr>
          <w:rFonts w:ascii="Segoe UI Semilight" w:hAnsi="Segoe UI Semilight" w:cs="Segoe UI Semilight"/>
          <w:bCs/>
          <w:sz w:val="21"/>
          <w:szCs w:val="21"/>
          <w:lang w:val="es-ES"/>
        </w:rPr>
        <w:t>itos del</w:t>
      </w:r>
      <w:r w:rsidRPr="00185C62">
        <w:rPr>
          <w:rFonts w:ascii="Segoe UI Semilight" w:hAnsi="Segoe UI Semilight" w:cs="Segoe UI Semilight"/>
          <w:sz w:val="21"/>
          <w:szCs w:val="21"/>
          <w:lang w:val="es-ES"/>
        </w:rPr>
        <w:t xml:space="preserve"> cronograma se aplicará la penalización previa aprobación de la gerencia del proyecto de acuerdo y se aplicará en cada hito de pago previa revisión y acuerdo entre las partes:</w:t>
      </w:r>
    </w:p>
    <w:p w14:paraId="44BCBD91" w14:textId="77777777" w:rsidR="00D47C16" w:rsidRPr="00185C62" w:rsidRDefault="00D47C1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  <w:lang w:val="es-E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185C62" w14:paraId="64F60DE3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3E03CFCD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3347CFA7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185C62" w14:paraId="4303ADE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E7F9D99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0CDD226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0</w:t>
            </w:r>
          </w:p>
        </w:tc>
      </w:tr>
      <w:tr w:rsidR="006C1A56" w:rsidRPr="00185C62" w14:paraId="232A44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F347127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19E5E260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2%</w:t>
            </w:r>
          </w:p>
        </w:tc>
      </w:tr>
      <w:tr w:rsidR="006C1A56" w:rsidRPr="00185C62" w14:paraId="01D873B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7901BB6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5E83D03C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3%</w:t>
            </w:r>
          </w:p>
        </w:tc>
      </w:tr>
      <w:tr w:rsidR="006C1A56" w:rsidRPr="00185C62" w14:paraId="12B621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7DB7510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6926DB40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5%</w:t>
            </w:r>
          </w:p>
        </w:tc>
      </w:tr>
      <w:tr w:rsidR="006C1A56" w:rsidRPr="00185C62" w14:paraId="46699E6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2D6A7A" w14:textId="6F5941B0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80% &lt;90%</w:t>
            </w:r>
          </w:p>
        </w:tc>
        <w:tc>
          <w:tcPr>
            <w:tcW w:w="1939" w:type="dxa"/>
            <w:vAlign w:val="center"/>
            <w:hideMark/>
          </w:tcPr>
          <w:p w14:paraId="195AAB48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10%</w:t>
            </w:r>
          </w:p>
        </w:tc>
      </w:tr>
    </w:tbl>
    <w:p w14:paraId="5CEFC16B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p w14:paraId="211BA68D" w14:textId="77777777" w:rsidR="00D47C16" w:rsidRPr="00185C62" w:rsidRDefault="00D47C16">
      <w:pPr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br w:type="page"/>
      </w:r>
    </w:p>
    <w:p w14:paraId="74DC0F71" w14:textId="4E39F93E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lastRenderedPageBreak/>
        <w:t>ANS Disponibilidad:</w:t>
      </w:r>
    </w:p>
    <w:p w14:paraId="39495FA2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p w14:paraId="4EE68DD0" w14:textId="49E52505" w:rsidR="006C1A56" w:rsidRPr="00185C62" w:rsidRDefault="006C1A56" w:rsidP="006C1A56">
      <w:pPr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  <w:lang w:val="es-ES"/>
        </w:rPr>
        <w:t>El proveedor debe garantizar una disponibilidad del 99.95% la cual deberá medirse a través de una herramienta que permita tener la disponibilidad de infraestructura y otros elementos de tecnología que hagan parte de</w:t>
      </w:r>
      <w:r w:rsidR="000B3D0A" w:rsidRPr="00185C62">
        <w:rPr>
          <w:rFonts w:ascii="Segoe UI Semilight" w:hAnsi="Segoe UI Semilight" w:cs="Segoe UI Semilight"/>
          <w:sz w:val="21"/>
          <w:szCs w:val="21"/>
          <w:lang w:val="es-ES"/>
        </w:rPr>
        <w:t xml:space="preserve"> </w:t>
      </w:r>
      <w:r w:rsidRPr="00185C62">
        <w:rPr>
          <w:rFonts w:ascii="Segoe UI Semilight" w:hAnsi="Segoe UI Semilight" w:cs="Segoe UI Semilight"/>
          <w:sz w:val="21"/>
          <w:szCs w:val="21"/>
          <w:lang w:val="es-ES"/>
        </w:rPr>
        <w:t>l</w:t>
      </w:r>
      <w:r w:rsidR="000B3D0A" w:rsidRPr="00185C62">
        <w:rPr>
          <w:rFonts w:ascii="Segoe UI Semilight" w:hAnsi="Segoe UI Semilight" w:cs="Segoe UI Semilight"/>
          <w:sz w:val="21"/>
          <w:szCs w:val="21"/>
          <w:lang w:val="es-ES"/>
        </w:rPr>
        <w:t>a herramienta que se implemente</w:t>
      </w:r>
      <w:r w:rsidRPr="00185C62">
        <w:rPr>
          <w:rFonts w:ascii="Segoe UI Semilight" w:hAnsi="Segoe UI Semilight" w:cs="Segoe UI Semilight"/>
          <w:sz w:val="21"/>
          <w:szCs w:val="21"/>
          <w:lang w:val="es-ES"/>
        </w:rPr>
        <w:t>.</w:t>
      </w:r>
    </w:p>
    <w:p w14:paraId="7DDB34BB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sz w:val="21"/>
          <w:szCs w:val="21"/>
        </w:rPr>
        <w:t>La penalización será mensual:</w:t>
      </w:r>
    </w:p>
    <w:p w14:paraId="5D82F7C5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185C62" w14:paraId="56079514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04683AEE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2DA96154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185C62" w14:paraId="7D2E34C1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BEEF7A1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≥ 99.95% &lt; 100%</w:t>
            </w:r>
          </w:p>
        </w:tc>
        <w:tc>
          <w:tcPr>
            <w:tcW w:w="1939" w:type="dxa"/>
            <w:vAlign w:val="center"/>
            <w:hideMark/>
          </w:tcPr>
          <w:p w14:paraId="199ED3C0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0</w:t>
            </w:r>
          </w:p>
        </w:tc>
      </w:tr>
      <w:tr w:rsidR="006C1A56" w:rsidRPr="00185C62" w14:paraId="20BD045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AABF4E" w14:textId="3CD13FB2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≥ 98% &lt; 99,95%</w:t>
            </w:r>
          </w:p>
        </w:tc>
        <w:tc>
          <w:tcPr>
            <w:tcW w:w="1939" w:type="dxa"/>
            <w:vAlign w:val="center"/>
            <w:hideMark/>
          </w:tcPr>
          <w:p w14:paraId="617A0274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2%</w:t>
            </w:r>
          </w:p>
        </w:tc>
      </w:tr>
      <w:tr w:rsidR="006C1A56" w:rsidRPr="00185C62" w14:paraId="15274870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0E5D5707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≥ 94,00% &lt; 98,00%</w:t>
            </w:r>
          </w:p>
        </w:tc>
        <w:tc>
          <w:tcPr>
            <w:tcW w:w="1939" w:type="dxa"/>
            <w:vAlign w:val="center"/>
            <w:hideMark/>
          </w:tcPr>
          <w:p w14:paraId="2DE068F5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5%</w:t>
            </w:r>
          </w:p>
        </w:tc>
      </w:tr>
      <w:tr w:rsidR="006C1A56" w:rsidRPr="00185C62" w14:paraId="051A1B6B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1F12A477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≥ 90,00% &lt; 94,00%</w:t>
            </w:r>
          </w:p>
        </w:tc>
        <w:tc>
          <w:tcPr>
            <w:tcW w:w="1939" w:type="dxa"/>
            <w:vAlign w:val="center"/>
            <w:hideMark/>
          </w:tcPr>
          <w:p w14:paraId="293C306A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7%</w:t>
            </w:r>
          </w:p>
        </w:tc>
      </w:tr>
      <w:tr w:rsidR="006C1A56" w:rsidRPr="00185C62" w14:paraId="3251D38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559A813B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≥ 80% &lt; 90%</w:t>
            </w:r>
          </w:p>
        </w:tc>
        <w:tc>
          <w:tcPr>
            <w:tcW w:w="1939" w:type="dxa"/>
            <w:vAlign w:val="center"/>
            <w:hideMark/>
          </w:tcPr>
          <w:p w14:paraId="235C9877" w14:textId="77777777" w:rsidR="006C1A56" w:rsidRPr="00185C62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185C62">
              <w:rPr>
                <w:rFonts w:ascii="Segoe UI Semilight" w:hAnsi="Segoe UI Semilight" w:cs="Segoe UI Semilight"/>
                <w:sz w:val="21"/>
                <w:szCs w:val="21"/>
              </w:rPr>
              <w:t>10%</w:t>
            </w:r>
          </w:p>
        </w:tc>
      </w:tr>
    </w:tbl>
    <w:p w14:paraId="0E6AB3CA" w14:textId="77777777" w:rsidR="006C1A56" w:rsidRPr="00185C62" w:rsidRDefault="006C1A5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</w:p>
    <w:p w14:paraId="5671BCDA" w14:textId="0DABC27C" w:rsidR="00D47C16" w:rsidRPr="00185C62" w:rsidRDefault="00D47C16" w:rsidP="006C1A56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185C62">
        <w:rPr>
          <w:rFonts w:ascii="Segoe UI Semilight" w:hAnsi="Segoe UI Semilight" w:cs="Segoe UI Semi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755B0" wp14:editId="18754A3E">
                <wp:simplePos x="0" y="0"/>
                <wp:positionH relativeFrom="column">
                  <wp:posOffset>1066692</wp:posOffset>
                </wp:positionH>
                <wp:positionV relativeFrom="paragraph">
                  <wp:posOffset>443948</wp:posOffset>
                </wp:positionV>
                <wp:extent cx="3769360" cy="1129665"/>
                <wp:effectExtent l="0" t="0" r="2159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20C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2DF301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208065" w14:textId="77777777" w:rsidR="00D47C16" w:rsidRPr="00185C62" w:rsidRDefault="00D47C16">
                            <w:pPr>
                              <w:rPr>
                                <w:rFonts w:ascii="Segoe UI Semilight" w:hAnsi="Segoe UI Semilight" w:cs="Segoe UI Semilight"/>
                                <w:b/>
                                <w:bCs/>
                              </w:rPr>
                            </w:pPr>
                          </w:p>
                          <w:p w14:paraId="79AAB9C4" w14:textId="6FD038D0" w:rsidR="00D47C16" w:rsidRPr="00185C62" w:rsidRDefault="00D47C16" w:rsidP="00D47C16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85C62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1"/>
                                <w:szCs w:val="21"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55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pt;margin-top:34.95pt;width:296.8pt;height:8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">
                <v:textbox>
                  <w:txbxContent>
                    <w:p w14:paraId="1FFAB20C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1A2DF301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22208065" w14:textId="77777777" w:rsidR="00D47C16" w:rsidRPr="00185C62" w:rsidRDefault="00D47C16">
                      <w:pPr>
                        <w:rPr>
                          <w:rFonts w:ascii="Segoe UI Semilight" w:hAnsi="Segoe UI Semilight" w:cs="Segoe UI Semilight"/>
                          <w:b/>
                          <w:bCs/>
                        </w:rPr>
                      </w:pPr>
                    </w:p>
                    <w:p w14:paraId="79AAB9C4" w14:textId="6FD038D0" w:rsidR="00D47C16" w:rsidRPr="00185C62" w:rsidRDefault="00D47C16" w:rsidP="00D47C16">
                      <w:pPr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  <w:sz w:val="21"/>
                          <w:szCs w:val="21"/>
                        </w:rPr>
                      </w:pPr>
                      <w:r w:rsidRPr="00185C62">
                        <w:rPr>
                          <w:rFonts w:ascii="Segoe UI Semilight" w:hAnsi="Segoe UI Semilight" w:cs="Segoe UI Semilight"/>
                          <w:b/>
                          <w:bCs/>
                          <w:sz w:val="21"/>
                          <w:szCs w:val="21"/>
                        </w:rP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C16" w:rsidRPr="00185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2"/>
    <w:rsid w:val="00082455"/>
    <w:rsid w:val="000B3D0A"/>
    <w:rsid w:val="001364C3"/>
    <w:rsid w:val="00185C62"/>
    <w:rsid w:val="0025586D"/>
    <w:rsid w:val="005536B2"/>
    <w:rsid w:val="005B3A68"/>
    <w:rsid w:val="006C1A56"/>
    <w:rsid w:val="0081109B"/>
    <w:rsid w:val="008A3514"/>
    <w:rsid w:val="00AF68D2"/>
    <w:rsid w:val="00B533ED"/>
    <w:rsid w:val="00B97F89"/>
    <w:rsid w:val="00C702D9"/>
    <w:rsid w:val="00D47C16"/>
    <w:rsid w:val="00DB6937"/>
    <w:rsid w:val="00E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448"/>
  <w15:chartTrackingRefBased/>
  <w15:docId w15:val="{8BB40FB4-31B7-4DF7-9956-C12F078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8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8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A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A5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C1A5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1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C1A5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C1A56"/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6C1A5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Ricardo Ovalle Roberto</dc:creator>
  <cp:keywords/>
  <dc:description/>
  <cp:lastModifiedBy>Johan Sebastian Lizarazo</cp:lastModifiedBy>
  <cp:revision>2</cp:revision>
  <dcterms:created xsi:type="dcterms:W3CDTF">2024-08-01T17:34:00Z</dcterms:created>
  <dcterms:modified xsi:type="dcterms:W3CDTF">2024-08-01T17:34:00Z</dcterms:modified>
</cp:coreProperties>
</file>