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63EB" w:rsidR="009622A7" w:rsidP="00DB54E9" w:rsidRDefault="009622A7" w14:paraId="36EB91E7" w14:textId="34FD41C6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00B268FF">
        <w:rPr>
          <w:rFonts w:ascii="Segoe UI" w:hAnsi="Segoe UI" w:cs="Segoe UI"/>
          <w:b/>
          <w:bCs/>
          <w:sz w:val="20"/>
          <w:szCs w:val="20"/>
        </w:rPr>
        <w:t>2</w:t>
      </w:r>
    </w:p>
    <w:p w:rsidRPr="004A63EB" w:rsidR="009622A7" w:rsidP="00DB54E9" w:rsidRDefault="001A4CC3" w14:paraId="064918C6" w14:textId="0349AEE3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:rsidR="00DB54E9" w:rsidP="00DB54E9" w:rsidRDefault="00DB54E9" w14:paraId="69EF0FAB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3D480CD7" w14:textId="51EC1BB0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:rsidR="00DB54E9" w:rsidP="00DB54E9" w:rsidRDefault="00DB54E9" w14:paraId="0CC46A10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102174B1" w14:textId="13390012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:rsidRPr="004A63EB" w:rsidR="009622A7" w:rsidP="2DC07C95" w:rsidRDefault="009622A7" w14:paraId="74C56BEE" w14:textId="2EA2F9A5">
      <w:pPr>
        <w:spacing w:after="0" w:afterAutospacing="off" w:line="240" w:lineRule="auto"/>
        <w:ind/>
        <w:jc w:val="both"/>
        <w:rPr>
          <w:rFonts w:ascii="Segoe UI" w:hAnsi="Segoe UI" w:cs="Segoe UI"/>
          <w:sz w:val="20"/>
          <w:szCs w:val="20"/>
        </w:rPr>
      </w:pPr>
      <w:r w:rsidRPr="2DC07C95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FIDUCIARIA COLOMBIANA DE COMERCIO EXTERIOR S.A. - FIDUCOLDEX VOCERA </w:t>
      </w:r>
      <w:r w:rsidRPr="2DC07C95" w:rsidR="00DB54E9">
        <w:rPr>
          <w:rFonts w:ascii="Segoe UI" w:hAnsi="Segoe UI" w:cs="Segoe UI"/>
          <w:b w:val="1"/>
          <w:bCs w:val="1"/>
          <w:sz w:val="20"/>
          <w:szCs w:val="20"/>
        </w:rPr>
        <w:t xml:space="preserve">Y ADMINISTRADORA </w:t>
      </w:r>
      <w:r w:rsidRPr="2DC07C95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DEL </w:t>
      </w:r>
      <w:r w:rsidRPr="2DC07C95" w:rsidR="009650D4">
        <w:rPr>
          <w:rFonts w:ascii="Segoe UI" w:hAnsi="Segoe UI" w:cs="Segoe UI"/>
          <w:b w:val="1"/>
          <w:bCs w:val="1"/>
          <w:sz w:val="20"/>
          <w:szCs w:val="20"/>
        </w:rPr>
        <w:t xml:space="preserve">PATRIMONIO AUTÓNOMO CENIT </w:t>
      </w:r>
      <w:r w:rsidRPr="2DC07C95" w:rsidR="18737B7F">
        <w:rPr>
          <w:rFonts w:ascii="Segoe UI" w:hAnsi="Segoe UI" w:cs="Segoe UI"/>
          <w:b w:val="1"/>
          <w:bCs w:val="1"/>
          <w:sz w:val="20"/>
          <w:szCs w:val="20"/>
          <w:highlight w:val="yellow"/>
        </w:rPr>
        <w:t>____________________</w:t>
      </w:r>
      <w:r w:rsidRPr="2DC07C95" w:rsidR="009650D4">
        <w:rPr>
          <w:rFonts w:ascii="Segoe UI" w:hAnsi="Segoe UI" w:cs="Segoe UI"/>
          <w:b w:val="1"/>
          <w:bCs w:val="1"/>
          <w:sz w:val="20"/>
          <w:szCs w:val="20"/>
        </w:rPr>
        <w:t xml:space="preserve"> - OBRAS POR IMPUESTOS</w:t>
      </w:r>
      <w:r w:rsidRPr="2DC07C95" w:rsidR="411AB5FD">
        <w:rPr>
          <w:rFonts w:ascii="Segoe UI" w:hAnsi="Segoe UI" w:cs="Segoe UI"/>
          <w:b w:val="1"/>
          <w:bCs w:val="1"/>
          <w:sz w:val="20"/>
          <w:szCs w:val="20"/>
        </w:rPr>
        <w:t>.</w:t>
      </w:r>
    </w:p>
    <w:p w:rsidRPr="004A63EB" w:rsidR="009622A7" w:rsidP="2DC07C95" w:rsidRDefault="009622A7" w14:paraId="7AAA0658" w14:textId="08EF5DD6">
      <w:pPr>
        <w:spacing w:after="0" w:afterAutospacing="off" w:line="240" w:lineRule="auto"/>
        <w:ind/>
        <w:jc w:val="both"/>
        <w:rPr>
          <w:rFonts w:ascii="Segoe UI" w:hAnsi="Segoe UI" w:cs="Segoe UI"/>
          <w:sz w:val="20"/>
          <w:szCs w:val="20"/>
        </w:rPr>
      </w:pPr>
      <w:r w:rsidRPr="2DC07C95" w:rsidR="009622A7">
        <w:rPr>
          <w:rFonts w:ascii="Segoe UI" w:hAnsi="Segoe UI" w:cs="Segoe UI"/>
          <w:sz w:val="20"/>
          <w:szCs w:val="20"/>
        </w:rPr>
        <w:t>Correo:</w:t>
      </w:r>
      <w:r w:rsidRPr="2DC07C95"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2DC07C95" w:rsidR="009622A7">
        <w:rPr>
          <w:rFonts w:ascii="Segoe UI" w:hAnsi="Segoe UI" w:cs="Segoe UI"/>
          <w:sz w:val="20"/>
          <w:szCs w:val="20"/>
        </w:rPr>
        <w:t xml:space="preserve"> </w:t>
      </w:r>
    </w:p>
    <w:p w:rsidR="009622A7" w:rsidP="00DB54E9" w:rsidRDefault="009622A7" w14:paraId="6AECB77C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6362439F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159675DC" w14:textId="7A110CC8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>____________________ 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:rsidR="00902D5E" w:rsidP="00DB54E9" w:rsidRDefault="00902D5E" w14:paraId="78FB4EE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752412" w:rsidP="00144E66" w:rsidRDefault="00752412" w14:paraId="68B739B9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Pr="00902D5E" w:rsid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Pr="00902D5E" w:rsid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:rsidR="003C1F44" w:rsidP="00144E66" w:rsidRDefault="00752412" w14:paraId="27277782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752412" w:rsidR="00902D5E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:rsidR="003C1F44" w:rsidP="00144E66" w:rsidRDefault="003C1F44" w14:paraId="67507A06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3C1F44" w:rsidR="00902D5E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:rsidR="003C1F44" w:rsidP="00144E66" w:rsidRDefault="003C1F44" w14:paraId="11CA58E7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:rsidR="00902D5E" w:rsidP="00144E66" w:rsidRDefault="003C1F44" w14:paraId="06C4F6F5" w14:textId="641039B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:rsidR="00133215" w:rsidP="00144E66" w:rsidRDefault="00133215" w14:paraId="1351C3FA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Pr="00902D5E" w:rsid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:rsidRPr="00133215" w:rsidR="00902D5E" w:rsidP="00144E66" w:rsidRDefault="00133215" w14:paraId="2FE3EAD6" w14:textId="15E2888E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Pr="00133215" w:rsidR="00902D5E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:rsidR="00902D5E" w:rsidP="00DB54E9" w:rsidRDefault="00902D5E" w14:paraId="14C4101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418DEA42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5A2D63" w:rsidR="005A2D63" w:rsidP="00DB54E9" w:rsidRDefault="005A2D63" w14:paraId="05824B82" w14:textId="7469ADBF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:rsidR="005A2D63" w:rsidP="00DB54E9" w:rsidRDefault="005A2D63" w14:paraId="78530321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16B3538A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E1F817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F136B5E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080C1B2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537AB2D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BD7C34" w:rsidP="00BD7C34" w:rsidRDefault="00BD7C34" w14:paraId="252B856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11A962BD" w14:textId="2E081D7F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</w:t>
      </w:r>
      <w:sdt>
        <w:sdtPr>
          <w:rPr>
            <w:rFonts w:ascii="Segoe UI" w:hAnsi="Segoe UI" w:eastAsia="Calibri" w:cs="Segoe UI"/>
            <w:sz w:val="21"/>
            <w:szCs w:val="21"/>
          </w:rPr>
          <w:id w:val="-40674253"/>
          <w:placeholder>
            <w:docPart w:val="C0AA8938064F4A718F3D506B4671542A"/>
          </w:placeholder>
          <w:showingPlcHdr/>
        </w:sdtPr>
        <w:sdtEndPr/>
        <w:sdtContent>
          <w:r w:rsidRPr="003A2DFA" w:rsidR="004254E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2A3DA77B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6945B3" w:rsidP="00DB54E9" w:rsidRDefault="006945B3" w14:paraId="4CF824C2" w14:textId="5B5CFA45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sectPr w:rsidR="006945B3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F75" w:rsidP="009622A7" w:rsidRDefault="007F0F75" w14:paraId="366E7D57" w14:textId="77777777">
      <w:pPr>
        <w:spacing w:after="0" w:line="240" w:lineRule="auto"/>
      </w:pPr>
      <w:r>
        <w:separator/>
      </w:r>
    </w:p>
  </w:endnote>
  <w:endnote w:type="continuationSeparator" w:id="0">
    <w:p w:rsidR="007F0F75" w:rsidP="009622A7" w:rsidRDefault="007F0F75" w14:paraId="5C6BD8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2024" w:rsidR="00A12024" w:rsidP="00A12024" w:rsidRDefault="00A12024" w14:paraId="424B276D" w14:textId="702D0DEF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F75" w:rsidP="009622A7" w:rsidRDefault="007F0F75" w14:paraId="3F69097E" w14:textId="77777777">
      <w:pPr>
        <w:spacing w:after="0" w:line="240" w:lineRule="auto"/>
      </w:pPr>
      <w:r>
        <w:separator/>
      </w:r>
    </w:p>
  </w:footnote>
  <w:footnote w:type="continuationSeparator" w:id="0">
    <w:p w:rsidR="007F0F75" w:rsidP="009622A7" w:rsidRDefault="007F0F75" w14:paraId="37061E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22A7" w:rsidRDefault="009622A7" w14:paraId="363599DF" w14:textId="33B65B4D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22A7" w:rsidRDefault="009622A7" w14:paraId="0469F0C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1528C"/>
    <w:rsid w:val="00133215"/>
    <w:rsid w:val="00144E66"/>
    <w:rsid w:val="001A4CC3"/>
    <w:rsid w:val="001F2153"/>
    <w:rsid w:val="002040D9"/>
    <w:rsid w:val="00253861"/>
    <w:rsid w:val="002C34AA"/>
    <w:rsid w:val="003C1F44"/>
    <w:rsid w:val="00410865"/>
    <w:rsid w:val="004254EA"/>
    <w:rsid w:val="004A4707"/>
    <w:rsid w:val="005A2D63"/>
    <w:rsid w:val="005C415D"/>
    <w:rsid w:val="00616262"/>
    <w:rsid w:val="0062387D"/>
    <w:rsid w:val="006945B3"/>
    <w:rsid w:val="0075188B"/>
    <w:rsid w:val="00752412"/>
    <w:rsid w:val="007F0F75"/>
    <w:rsid w:val="00851213"/>
    <w:rsid w:val="008A2018"/>
    <w:rsid w:val="008C2640"/>
    <w:rsid w:val="00902D5E"/>
    <w:rsid w:val="0094223A"/>
    <w:rsid w:val="009622A7"/>
    <w:rsid w:val="009650D4"/>
    <w:rsid w:val="00A12024"/>
    <w:rsid w:val="00A4662E"/>
    <w:rsid w:val="00A92F61"/>
    <w:rsid w:val="00B230EC"/>
    <w:rsid w:val="00B268FF"/>
    <w:rsid w:val="00BD7C34"/>
    <w:rsid w:val="00CB2EDC"/>
    <w:rsid w:val="00DB54E9"/>
    <w:rsid w:val="00DF1B9E"/>
    <w:rsid w:val="00E35FF7"/>
    <w:rsid w:val="00E42CDA"/>
    <w:rsid w:val="00F2171A"/>
    <w:rsid w:val="0133CA97"/>
    <w:rsid w:val="18737B7F"/>
    <w:rsid w:val="1878A9E9"/>
    <w:rsid w:val="2DC07C95"/>
    <w:rsid w:val="411AB5FD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P="00A4662E" w:rsidRDefault="00A4662E">
          <w:pPr>
            <w:pStyle w:val="8A50F4EDB55240CA82847FF3D58C66D7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P="00A4662E" w:rsidRDefault="00A4662E">
          <w:pPr>
            <w:pStyle w:val="4CB724101FB84308A471F851266D6E8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0AA8938064F4A718F3D506B4671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8520-8BF5-4AD9-8E1F-69C5723D3B18}"/>
      </w:docPartPr>
      <w:docPartBody>
        <w:p w:rsidR="001F2153" w:rsidP="001F2153" w:rsidRDefault="001F2153">
          <w:pPr>
            <w:pStyle w:val="C0AA8938064F4A718F3D506B4671542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1F2153"/>
    <w:rsid w:val="00665E20"/>
    <w:rsid w:val="00851213"/>
    <w:rsid w:val="008A2018"/>
    <w:rsid w:val="008C2640"/>
    <w:rsid w:val="00A43009"/>
    <w:rsid w:val="00A4662E"/>
    <w:rsid w:val="00B230EC"/>
    <w:rsid w:val="00C21D22"/>
    <w:rsid w:val="00D9581A"/>
    <w:rsid w:val="00DF1B9E"/>
    <w:rsid w:val="00F00E3B"/>
    <w:rsid w:val="00F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A8938064F4A718F3D506B4671542A">
    <w:name w:val="C0AA8938064F4A718F3D506B4671542A"/>
    <w:rsid w:val="001F2153"/>
    <w:pPr>
      <w:spacing w:line="278" w:lineRule="auto"/>
    </w:pPr>
    <w:rPr>
      <w:sz w:val="24"/>
      <w:szCs w:val="24"/>
    </w:rPr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B3DF-74FB-4359-9788-5BC68C8B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497B7-A4B5-42A4-BA50-CC24A25956C8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a6c0351b-822b-4316-85b8-cafaff84f70b"/>
    <ds:schemaRef ds:uri="ec7a252a-b81a-4ec0-b412-96c8cc337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16</revision>
  <dcterms:created xsi:type="dcterms:W3CDTF">2025-07-14T15:04:00.0000000Z</dcterms:created>
  <dcterms:modified xsi:type="dcterms:W3CDTF">2025-12-22T03:19:49.7603730Z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